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0" w:lineRule="exact"/>
      </w:pPr>
      <w:r>
        <w:rPr>
          <w:rFonts w:ascii="Calibri" w:hAnsi="Calibri"/>
          <w:color w:val="121212"/>
          <w:sz w:val="0"/>
        </w:rPr>
      </w:r>
    </w:p>
    <w:p>
      <w:pPr>
        <w:spacing w:before="0" w:after="160"/>
        <w:jc w:val="center"/>
      </w:pPr>
      <w:r>
        <w:drawing>
          <wp:inline xmlns:a="http://schemas.openxmlformats.org/drawingml/2006/main" xmlns:pic="http://schemas.openxmlformats.org/drawingml/2006/picture">
            <wp:extent cx="1051560" cy="1051560"/>
            <wp:docPr id="1" name="Picture 1" descr="Inter Broward Club de Foot crest" title="Inter Broward Club de Foot cres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ter-broward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Calibri" w:hAnsi="Calibri"/>
          <w:b/>
          <w:caps/>
          <w:color w:val="916C1A"/>
          <w:sz w:val="19"/>
        </w:rPr>
        <w:t>FALL 2026 CLUB UPDATE</w:t>
      </w:r>
    </w:p>
    <w:p>
      <w:pPr>
        <w:pStyle w:val="Title"/>
        <w:jc w:val="center"/>
      </w:pPr>
      <w:r>
        <w:rPr>
          <w:rFonts w:ascii="Calibri" w:hAnsi="Calibri"/>
          <w:b/>
          <w:color w:val="121212"/>
          <w:sz w:val="58"/>
        </w:rPr>
        <w:t>Free trials are open.</w:t>
      </w:r>
    </w:p>
    <w:p>
      <w:pPr>
        <w:spacing w:before="0" w:after="200" w:line="288" w:lineRule="auto"/>
        <w:jc w:val="center"/>
      </w:pPr>
      <w:r>
        <w:rPr>
          <w:rFonts w:ascii="Calibri" w:hAnsi="Calibri"/>
          <w:color w:val="363636"/>
          <w:sz w:val="27"/>
        </w:rPr>
        <w:t>A quick update for Inter Broward CF families, future players, and community supporters.</w:t>
      </w:r>
    </w:p>
    <w:p>
      <w:pPr>
        <w:spacing w:before="140" w:after="200" w:line="288" w:lineRule="auto"/>
        <w:shd w:fill="F7F1DF"/>
        <w:pBdr>
          <w:left w:val="single" w:sz="18" w:space="8" w:color="CBA23D"/>
        </w:pBdr>
        <w:ind w:left="230" w:right="144"/>
      </w:pPr>
      <w:r>
        <w:rPr>
          <w:rFonts w:ascii="Calibri" w:hAnsi="Calibri"/>
          <w:b/>
          <w:color w:val="916C1A"/>
          <w:sz w:val="18"/>
        </w:rPr>
        <w:t>YOUR NEXT STEP</w:t>
        <w:br/>
      </w:r>
      <w:r>
        <w:rPr>
          <w:rFonts w:ascii="Calibri" w:hAnsi="Calibri"/>
          <w:b/>
          <w:color w:val="121212"/>
          <w:sz w:val="22"/>
        </w:rPr>
        <w:t>Boys and girls ages 5-16 may attend up to two free trial sessions before placement and enrollment.</w:t>
      </w:r>
    </w:p>
    <w:p>
      <w:pPr>
        <w:spacing w:after="280"/>
        <w:jc w:val="center"/>
      </w:pPr>
      <w:hyperlink r:id="rId12">
        <w:r>
          <w:rPr>
            <w:rFonts w:ascii="Calibri" w:hAnsi="Calibri"/>
            <w:color w:val="916C1A"/>
            <w:u w:val="single"/>
            <w:b/>
          </w:rPr>
          <w:t>Book a free trial</w:t>
        </w:r>
      </w:hyperlink>
    </w:p>
    <w:p>
      <w:pPr>
        <w:pStyle w:val="Heading1"/>
      </w:pPr>
      <w:r>
        <w:t>Academy essentials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400"/>
        <w:gridCol w:w="6960"/>
      </w:tblGrid>
      <w:tr>
        <w:trPr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  <w:shd w:fill="F7F1DF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8"/>
              </w:rPr>
              <w:t>At a glance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  <w:shd w:fill="F7F1DF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8"/>
              </w:rPr>
              <w:t>Current details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Players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Boys and girls ages 5-16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Field training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Monday and Thursday, 6:00-7:30 PM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Futsal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Tuesday, 6:00-7:30 PM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Location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Sabal Pines Park, Coconut Creek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Tuition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$140 per month</w:t>
            </w:r>
          </w:p>
        </w:tc>
      </w:tr>
      <w:tr>
        <w:trPr/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color w:val="121212"/>
                <w:sz w:val="19"/>
              </w:rPr>
              <w:t>Registration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5" w:space="0" w:color="D8D3C7"/>
              <w:left w:val="single" w:sz="5" w:space="0" w:color="D8D3C7"/>
              <w:bottom w:val="single" w:sz="5" w:space="0" w:color="D8D3C7"/>
              <w:right w:val="single" w:sz="5" w:space="0" w:color="D8D3C7"/>
              <w:insideH w:val="single" w:sz="5" w:space="0" w:color="D8D3C7"/>
              <w:insideV w:val="single" w:sz="5" w:space="0" w:color="D8D3C7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color w:val="121212"/>
                <w:sz w:val="19"/>
              </w:rPr>
              <w:t>$90 one-time fee, including two practice jerseys</w:t>
            </w:r>
          </w:p>
        </w:tc>
      </w:tr>
    </w:tbl>
    <w:p>
      <w:pPr>
        <w:pStyle w:val="Heading2"/>
      </w:pPr>
      <w:r>
        <w:t>Purposeful development</w:t>
      </w:r>
    </w:p>
    <w:p>
      <w:pPr>
        <w:spacing w:after="0"/>
        <w:jc w:val="left"/>
      </w:pPr>
      <w:r>
        <w:rPr>
          <w:rFonts w:ascii="Calibri" w:hAnsi="Calibri"/>
          <w:color w:val="121212"/>
          <w:sz w:val="22"/>
        </w:rPr>
        <w:t>Families receive small-group attention, licensed coaching, field training, futsal, and a positive environment that values technique, confidence, discipline, teamwork, and character.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0" w:after="120"/>
        <w:jc w:val="left"/>
      </w:pPr>
      <w:r>
        <w:rPr>
          <w:rFonts w:ascii="Calibri" w:hAnsi="Calibri"/>
          <w:b/>
          <w:caps/>
          <w:color w:val="916C1A"/>
          <w:sz w:val="19"/>
        </w:rPr>
        <w:t>HELPFUL FOR FAMILIES</w:t>
      </w:r>
    </w:p>
    <w:p>
      <w:pPr>
        <w:pStyle w:val="Heading1"/>
      </w:pPr>
      <w:r>
        <w:t>Three parent guides to read now</w:t>
      </w:r>
    </w:p>
    <w:p>
      <w:pPr>
        <w:spacing w:before="100" w:after="40"/>
      </w:pPr>
      <w:hyperlink r:id="rId15">
        <w:r>
          <w:rPr>
            <w:rFonts w:ascii="Calibri" w:hAnsi="Calibri"/>
            <w:color w:val="916C1A"/>
            <w:u w:val="single"/>
            <w:b/>
          </w:rPr>
          <w:t>Choosing a youth soccer academy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A practical checklist for coaching quality, group size, communication, and player fit.</w:t>
      </w:r>
    </w:p>
    <w:p>
      <w:pPr>
        <w:spacing w:before="100" w:after="40"/>
      </w:pPr>
      <w:hyperlink r:id="rId16">
        <w:r>
          <w:rPr>
            <w:rFonts w:ascii="Calibri" w:hAnsi="Calibri"/>
            <w:color w:val="916C1A"/>
            <w:u w:val="single"/>
            <w:b/>
          </w:rPr>
          <w:t>Why futsal helps young players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How more touches and faster decisions can support confidence and creativity.</w:t>
      </w:r>
    </w:p>
    <w:p>
      <w:pPr>
        <w:spacing w:before="100" w:after="40"/>
      </w:pPr>
      <w:hyperlink r:id="rId17">
        <w:r>
          <w:rPr>
            <w:rFonts w:ascii="Calibri" w:hAnsi="Calibri"/>
            <w:color w:val="916C1A"/>
            <w:u w:val="single"/>
            <w:b/>
          </w:rPr>
          <w:t>What to bring to a free trial</w:t>
        </w:r>
      </w:hyperlink>
    </w:p>
    <w:p>
      <w:pPr>
        <w:spacing w:after="120"/>
        <w:jc w:val="left"/>
      </w:pPr>
      <w:r>
        <w:rPr>
          <w:rFonts w:ascii="Calibri" w:hAnsi="Calibri"/>
          <w:color w:val="121212"/>
          <w:sz w:val="22"/>
        </w:rPr>
        <w:t>A short first-session guide covering water, shin guards, footwear, and expectations.</w:t>
      </w:r>
    </w:p>
    <w:p>
      <w:pPr>
        <w:pStyle w:val="Heading2"/>
      </w:pPr>
      <w:r>
        <w:t>Camps and clinics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Camp and clinic dates, times, and pricing will be announced once confirmed. Families can review the camp experience and registration process now.</w:t>
      </w:r>
    </w:p>
    <w:p>
      <w:pPr>
        <w:spacing w:after="200"/>
      </w:pPr>
      <w:hyperlink r:id="rId18">
        <w:r>
          <w:rPr>
            <w:rFonts w:ascii="Calibri" w:hAnsi="Calibri"/>
            <w:color w:val="916C1A"/>
            <w:u w:val="single"/>
            <w:b/>
          </w:rPr>
          <w:t>Explore camps and clinics</w:t>
        </w:r>
      </w:hyperlink>
    </w:p>
    <w:p>
      <w:pPr>
        <w:pStyle w:val="Heading2"/>
      </w:pPr>
      <w:r>
        <w:t>Help grow opportunity locally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Inter Broward CF is inviting local organizations to support player access, equipment, training resources, and community programming.</w:t>
      </w:r>
    </w:p>
    <w:p>
      <w:pPr>
        <w:spacing w:after="200"/>
      </w:pPr>
      <w:hyperlink r:id="rId19">
        <w:r>
          <w:rPr>
            <w:rFonts w:ascii="Calibri" w:hAnsi="Calibri"/>
            <w:color w:val="916C1A"/>
            <w:u w:val="single"/>
            <w:b/>
          </w:rPr>
          <w:t>View sponsorship opportunities</w:t>
        </w:r>
      </w:hyperlink>
    </w:p>
    <w:p>
      <w:pPr>
        <w:pStyle w:val="Heading2"/>
      </w:pPr>
      <w:r>
        <w:t>Share with a family</w:t>
      </w:r>
    </w:p>
    <w:p>
      <w:pPr>
        <w:jc w:val="left"/>
      </w:pPr>
      <w:r>
        <w:rPr>
          <w:rFonts w:ascii="Calibri" w:hAnsi="Calibri"/>
          <w:color w:val="121212"/>
          <w:sz w:val="22"/>
        </w:rPr>
        <w:t>Know a player who would benefit from a purposeful, positive soccer environment? Forward this update and invite the family to book a free trial.</w:t>
      </w:r>
    </w:p>
    <w:p>
      <w:pPr>
        <w:spacing w:after="200"/>
      </w:pPr>
      <w:hyperlink r:id="rId20">
        <w:r>
          <w:rPr>
            <w:rFonts w:ascii="Calibri" w:hAnsi="Calibri"/>
            <w:color w:val="916C1A"/>
            <w:u w:val="single"/>
            <w:b/>
          </w:rPr>
          <w:t>Parent referral link</w:t>
        </w:r>
      </w:hyperlink>
    </w:p>
    <w:p>
      <w:pPr>
        <w:spacing w:before="140" w:after="200" w:line="288" w:lineRule="auto"/>
        <w:shd w:fill="F7F1DF"/>
        <w:pBdr>
          <w:left w:val="single" w:sz="18" w:space="8" w:color="CBA23D"/>
        </w:pBdr>
        <w:ind w:left="230" w:right="144"/>
      </w:pPr>
      <w:r>
        <w:rPr>
          <w:rFonts w:ascii="Calibri" w:hAnsi="Calibri"/>
          <w:b/>
          <w:color w:val="916C1A"/>
          <w:sz w:val="18"/>
        </w:rPr>
        <w:t>STAY CONNECTED</w:t>
        <w:br/>
      </w:r>
      <w:r>
        <w:rPr>
          <w:rFonts w:ascii="Calibri" w:hAnsi="Calibri"/>
          <w:b/>
          <w:color w:val="121212"/>
          <w:sz w:val="22"/>
        </w:rPr>
        <w:t>interbroward.com | @interbroward on Instagram | 954-505-1315 | interbroward.cf@gmail.com</w:t>
      </w:r>
    </w:p>
    <w:p>
      <w:pPr>
        <w:spacing w:after="0"/>
        <w:jc w:val="left"/>
      </w:pPr>
      <w:r>
        <w:rPr>
          <w:rFonts w:ascii="Calibri" w:hAnsi="Calibri"/>
          <w:color w:val="121212"/>
          <w:sz w:val="22"/>
        </w:rPr>
        <w:t>Privacy reminder: Please do not publish or forward a child's name, image, testimonial, or identifying information without written parent or guardian permission.</w:t>
      </w:r>
    </w:p>
    <w:sectPr w:rsidR="00FC693F" w:rsidRPr="0006063C" w:rsidSect="00034616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36363"/>
        <w:sz w:val="18"/>
      </w:rPr>
      <w:t xml:space="preserve">Inter Broward CF | Fall 2026 Newsletter  |  </w:t>
    </w:r>
    <w:r>
      <w:rPr>
        <w:rFonts w:ascii="Calibri" w:hAnsi="Calibri"/>
        <w:color w:val="636363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36363"/>
        <w:sz w:val="18"/>
      </w:rPr>
      <w:t xml:space="preserve">Inter Broward CF | Fall 2026 Newsletter  |  </w:t>
    </w:r>
    <w:r>
      <w:rPr>
        <w:rFonts w:ascii="Calibri" w:hAnsi="Calibri"/>
        <w:color w:val="636363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4680"/>
      <w:gridCol w:w="4680"/>
    </w:tblGrid>
    <w:tr>
      <w:trPr/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Calibri" w:hAnsi="Calibri"/>
              <w:b/>
              <w:color w:val="636363"/>
              <w:sz w:val="17"/>
            </w:rPr>
            <w:t>INTER BROWARD CF</w:t>
          </w:r>
        </w:p>
      </w:tc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Calibri" w:hAnsi="Calibri"/>
              <w:color w:val="636363"/>
              <w:sz w:val="17"/>
            </w:rPr>
            <w:t>FALL 2026 CLUB UPDATE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4680"/>
      <w:gridCol w:w="4680"/>
    </w:tblGrid>
    <w:tr>
      <w:trPr/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Calibri" w:hAnsi="Calibri"/>
              <w:b/>
              <w:color w:val="636363"/>
              <w:sz w:val="17"/>
            </w:rPr>
            <w:t>INTER BROWARD CF</w:t>
          </w:r>
        </w:p>
      </w:tc>
      <w:tc>
        <w:tcPr>
          <w:tcW w:type="dxa" w:w="4680"/>
          <w:tcMar>
            <w:top w:w="0" w:type="dxa"/>
            <w:bottom w:w="0" w:type="dxa"/>
            <w:start w:w="0" w:type="dxa"/>
            <w:end w:w="0" w:type="dxa"/>
          </w:tcMar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Calibri" w:hAnsi="Calibri"/>
              <w:color w:val="636363"/>
              <w:sz w:val="17"/>
            </w:rPr>
            <w:t>FALL 2026 CLUB UPDATE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290" w:lineRule="auto"/>
      </w:pPr>
      <w:rPr>
        <w:rFonts w:ascii="Calibri" w:hAnsi="Calibri"/>
        <w:color w:val="916C1A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/>
      <w:color w:val="1212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2121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916C1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916C1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121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interbroward.com/register?utm_source=newsletter&amp;utm_medium=email&amp;utm_campaign=fall_2026_free_trial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yperlink" Target="https://interbroward.com/updates/choose-youth-soccer-academy-coconut-creek" TargetMode="External"/><Relationship Id="rId16" Type="http://schemas.openxmlformats.org/officeDocument/2006/relationships/hyperlink" Target="https://interbroward.com/updates/why-futsal-helps-young-soccer-players" TargetMode="External"/><Relationship Id="rId17" Type="http://schemas.openxmlformats.org/officeDocument/2006/relationships/hyperlink" Target="https://interbroward.com/updates/what-to-bring-free-youth-soccer-trial" TargetMode="External"/><Relationship Id="rId18" Type="http://schemas.openxmlformats.org/officeDocument/2006/relationships/hyperlink" Target="https://interbroward.com/camps" TargetMode="External"/><Relationship Id="rId19" Type="http://schemas.openxmlformats.org/officeDocument/2006/relationships/hyperlink" Target="https://interbroward.com/sponsorship" TargetMode="External"/><Relationship Id="rId20" Type="http://schemas.openxmlformats.org/officeDocument/2006/relationships/hyperlink" Target="https://interbroward.com/register?utm_source=parent_referral&amp;utm_medium=referral&amp;utm_campaign=fall_2026_free_t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 Broward CF Fall 2026 Newsletter</dc:title>
  <dc:subject>Free trials, programs, parent resources, and community partnerships</dc:subject>
  <dc:creator>Inter Broward Club de Foot</dc:creator>
  <cp:keywords>Inter Broward CF, newsletter, free trial, Coconut Creek, youth soccer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